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6B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4D13E4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2AB60B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3AEE27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甘肃省第十八届哲学社会科学优秀成果奖</w:t>
      </w:r>
    </w:p>
    <w:p w14:paraId="6DAE02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拟推荐名单公示</w:t>
      </w:r>
    </w:p>
    <w:p w14:paraId="4BDA7F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2F0278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省委宣传部、省社科联《关于做好甘肃省第十八届哲学社会科学优秀成果奖评奖工作的通知》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精神，经个人申报、单位推荐、省法学会组织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学术委员会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家初评等程序，现将甘肃省第十八届哲学社会科学优秀成果奖拟推荐名单予以公示。公示期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为2025年7月23日至2025年7月29日（5个工作日），若有异议，请在公示期内与省法学会联系。</w:t>
      </w:r>
    </w:p>
    <w:p w14:paraId="120CC7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06DA76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 系 人：姚亮峰 0931—8419298</w:t>
      </w:r>
    </w:p>
    <w:p w14:paraId="108019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贾青春 0931—8418579</w:t>
      </w:r>
    </w:p>
    <w:p w14:paraId="0023AE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电子邮箱：gssfxhyjb@126.com</w:t>
      </w:r>
    </w:p>
    <w:p w14:paraId="4087A1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    址：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兰州市城关区广场南路13号统办三号楼1楼</w:t>
      </w:r>
    </w:p>
    <w:p w14:paraId="09B020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</w:p>
    <w:p w14:paraId="1CDB75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</w:p>
    <w:p w14:paraId="19DE8D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</w:p>
    <w:p w14:paraId="355FA57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仿宋_GB2312" w:hAnsi="仿宋_GB2312" w:eastAsia="仿宋_GB2312" w:cs="仿宋_GB2312"/>
          <w:spacing w:val="-20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>甘肃省第十八届哲学社会科学优秀成果奖拟推荐名单</w:t>
      </w:r>
    </w:p>
    <w:tbl>
      <w:tblPr>
        <w:tblStyle w:val="5"/>
        <w:tblpPr w:leftFromText="180" w:rightFromText="180" w:vertAnchor="text" w:horzAnchor="page" w:tblpX="1825" w:tblpY="183"/>
        <w:tblOverlap w:val="never"/>
        <w:tblW w:w="4747" w:type="pct"/>
        <w:tblInd w:w="0" w:type="dxa"/>
        <w:tblBorders>
          <w:top w:val="single" w:color="BDBDBD" w:sz="6" w:space="0"/>
          <w:left w:val="single" w:color="BDBDBD" w:sz="6" w:space="0"/>
          <w:bottom w:val="single" w:color="BDBDBD" w:sz="6" w:space="0"/>
          <w:right w:val="single" w:color="BDBDBD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877"/>
        <w:gridCol w:w="1512"/>
        <w:gridCol w:w="1228"/>
        <w:gridCol w:w="4246"/>
      </w:tblGrid>
      <w:tr w14:paraId="0FB99224">
        <w:tblPrEx>
          <w:tblBorders>
            <w:top w:val="single" w:color="BDBDBD" w:sz="6" w:space="0"/>
            <w:left w:val="single" w:color="BDBDBD" w:sz="6" w:space="0"/>
            <w:bottom w:val="single" w:color="BDBDBD" w:sz="6" w:space="0"/>
            <w:right w:val="single" w:color="BDBDB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exact"/>
        </w:trPr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E66911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0127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D7AC3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981C2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成果类型</w:t>
            </w:r>
          </w:p>
        </w:tc>
        <w:tc>
          <w:tcPr>
            <w:tcW w:w="24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C4431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题目</w:t>
            </w:r>
          </w:p>
        </w:tc>
      </w:tr>
      <w:tr w14:paraId="3B977B9E">
        <w:tblPrEx>
          <w:tblBorders>
            <w:top w:val="single" w:color="BDBDBD" w:sz="6" w:space="0"/>
            <w:left w:val="single" w:color="BDBDBD" w:sz="6" w:space="0"/>
            <w:bottom w:val="single" w:color="BDBDBD" w:sz="6" w:space="0"/>
            <w:right w:val="single" w:color="BDBDB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B206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4F77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柳曼妮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BCC3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兰州市城关区人民检察院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00231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论文</w:t>
            </w:r>
          </w:p>
        </w:tc>
        <w:tc>
          <w:tcPr>
            <w:tcW w:w="24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093C0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职务犯罪案件监检衔接问题研究</w:t>
            </w:r>
          </w:p>
        </w:tc>
      </w:tr>
      <w:tr w14:paraId="43307F6F">
        <w:tblPrEx>
          <w:tblBorders>
            <w:top w:val="single" w:color="BDBDBD" w:sz="6" w:space="0"/>
            <w:left w:val="single" w:color="BDBDBD" w:sz="6" w:space="0"/>
            <w:bottom w:val="single" w:color="BDBDBD" w:sz="6" w:space="0"/>
            <w:right w:val="single" w:color="BDBDBD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7B18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A3E7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敬宏伟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D2EB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兰州市安宁区人民检察院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8364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论文</w:t>
            </w:r>
          </w:p>
        </w:tc>
        <w:tc>
          <w:tcPr>
            <w:tcW w:w="24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8F15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西部地区未成年人检察工作社会支持体系建设论析</w:t>
            </w:r>
          </w:p>
        </w:tc>
      </w:tr>
      <w:tr w14:paraId="3BEB4E6F">
        <w:tblPrEx>
          <w:tblBorders>
            <w:top w:val="single" w:color="BDBDBD" w:sz="6" w:space="0"/>
            <w:left w:val="single" w:color="BDBDBD" w:sz="6" w:space="0"/>
            <w:bottom w:val="single" w:color="BDBDBD" w:sz="6" w:space="0"/>
            <w:right w:val="single" w:color="BDBDBD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</w:trPr>
        <w:tc>
          <w:tcPr>
            <w:tcW w:w="4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2666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581A3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斌</w:t>
            </w:r>
          </w:p>
        </w:tc>
        <w:tc>
          <w:tcPr>
            <w:tcW w:w="8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51D8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甘肃省民族法制文化研究所</w:t>
            </w:r>
          </w:p>
        </w:tc>
        <w:tc>
          <w:tcPr>
            <w:tcW w:w="7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4B0A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论文</w:t>
            </w:r>
          </w:p>
        </w:tc>
        <w:tc>
          <w:tcPr>
            <w:tcW w:w="24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2BEB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回顾与展望：生态环境司法的甘肃实践——基于文本和案例的分析</w:t>
            </w:r>
          </w:p>
        </w:tc>
      </w:tr>
    </w:tbl>
    <w:p w14:paraId="215113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75E29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6E6BF3E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甘肃省法学会        </w:t>
      </w:r>
    </w:p>
    <w:p w14:paraId="33424EA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2025年7月23日      </w:t>
      </w:r>
    </w:p>
    <w:sectPr>
      <w:footerReference r:id="rId3" w:type="default"/>
      <w:pgSz w:w="11906" w:h="16838"/>
      <w:pgMar w:top="1984" w:right="1531" w:bottom="1984" w:left="1531" w:header="1247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1C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D526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D526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774DA"/>
    <w:rsid w:val="32834175"/>
    <w:rsid w:val="566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429</Characters>
  <Lines>0</Lines>
  <Paragraphs>0</Paragraphs>
  <TotalTime>59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2025-07-23T07:37:00Z</dcterms:created>
  <dc:creator>风 </dc:creator>
  <cp:lastModifiedBy>郝志强</cp:lastModifiedBy>
  <cp:lastPrinted>2025-07-23T08:27:00Z</cp:lastPrinted>
  <dcterms:modified xsi:type="dcterms:W3CDTF">2025-07-23T08:50:12Z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E91E5FA5501045D9AF07667CD4D868D1_13</vt:lpwstr>
  </property>
  <property fmtid="{D5CDD505-2E9C-101B-9397-08002B2CF9AE}" pid="4" name="KSOTemplateDocerSaveRecord">
    <vt:lpwstr>eyJoZGlkIjoiMzY5NmRmNWM4MzI2Y2Q5ZWRmYjgzOGNhZTY3OTQxYzYiLCJ1c2VySWQiOiI0NDc0OTQ2NjIifQ==</vt:lpwstr>
  </property>
</Properties>
</file>